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7" w:rsidRPr="005B70E7" w:rsidRDefault="00917997" w:rsidP="00917997">
      <w:pPr>
        <w:jc w:val="center"/>
        <w:rPr>
          <w:b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173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="00F35D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от </w:t>
      </w:r>
      <w:r w:rsidR="00F35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11.01.2019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p w:rsidR="000234CC" w:rsidRPr="00920918" w:rsidRDefault="00CB084A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234CC" w:rsidRPr="00920918">
        <w:rPr>
          <w:rFonts w:ascii="Times New Roman" w:hAnsi="Times New Roman" w:cs="Times New Roman"/>
          <w:sz w:val="20"/>
          <w:szCs w:val="20"/>
        </w:rPr>
        <w:t xml:space="preserve">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proofErr w:type="spellStart"/>
      <w:r w:rsidR="007303DB">
        <w:rPr>
          <w:rFonts w:ascii="Times New Roman" w:hAnsi="Times New Roman" w:cs="Times New Roman"/>
          <w:b/>
          <w:sz w:val="20"/>
          <w:szCs w:val="20"/>
        </w:rPr>
        <w:t>Большешурнякского</w:t>
      </w:r>
      <w:proofErr w:type="spellEnd"/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proofErr w:type="spellEnd"/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F35D6D">
        <w:rPr>
          <w:rFonts w:ascii="Times New Roman" w:hAnsi="Times New Roman" w:cs="Times New Roman"/>
          <w:b/>
          <w:sz w:val="20"/>
          <w:szCs w:val="20"/>
        </w:rPr>
        <w:t>11.01.2019г.</w:t>
      </w:r>
      <w:r w:rsidR="00173DAD" w:rsidRPr="00173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F35D6D">
        <w:rPr>
          <w:rFonts w:ascii="Times New Roman" w:hAnsi="Times New Roman" w:cs="Times New Roman"/>
          <w:sz w:val="20"/>
          <w:szCs w:val="20"/>
        </w:rPr>
        <w:t xml:space="preserve"> </w:t>
      </w:r>
      <w:r w:rsidR="00F35D6D">
        <w:rPr>
          <w:rFonts w:ascii="Times New Roman" w:hAnsi="Times New Roman" w:cs="Times New Roman"/>
          <w:b/>
          <w:sz w:val="20"/>
          <w:szCs w:val="20"/>
        </w:rPr>
        <w:t>1</w:t>
      </w:r>
    </w:p>
    <w:p w:rsidR="00CB084A" w:rsidRPr="00920918" w:rsidRDefault="00CB084A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</w:t>
            </w:r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ло Большой </w:t>
            </w:r>
            <w:proofErr w:type="spellStart"/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>, улица Азина</w:t>
            </w: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F35D6D"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кв.1</w:t>
            </w:r>
          </w:p>
        </w:tc>
        <w:tc>
          <w:tcPr>
            <w:tcW w:w="2393" w:type="dxa"/>
            <w:vAlign w:val="bottom"/>
          </w:tcPr>
          <w:p w:rsidR="00173DAD" w:rsidRPr="00CB084A" w:rsidRDefault="00332101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16:18:080101:399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F35D6D"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Азина, </w:t>
            </w:r>
            <w:r w:rsidR="00F35D6D"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д. 14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</w:tc>
        <w:tc>
          <w:tcPr>
            <w:tcW w:w="2393" w:type="dxa"/>
            <w:vAlign w:val="bottom"/>
          </w:tcPr>
          <w:p w:rsidR="00173DAD" w:rsidRPr="00CB084A" w:rsidRDefault="00173DAD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2101"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6:18:080101:400</w:t>
            </w:r>
          </w:p>
        </w:tc>
      </w:tr>
      <w:tr w:rsidR="00173DAD" w:rsidRPr="00920918" w:rsidTr="00B1104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Полевая,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5A6789"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кв.1</w:t>
            </w:r>
          </w:p>
        </w:tc>
        <w:tc>
          <w:tcPr>
            <w:tcW w:w="2393" w:type="dxa"/>
            <w:vAlign w:val="bottom"/>
          </w:tcPr>
          <w:p w:rsidR="00173DAD" w:rsidRPr="00CB084A" w:rsidRDefault="005A6789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16:18:080101:381</w:t>
            </w:r>
          </w:p>
        </w:tc>
      </w:tr>
      <w:tr w:rsidR="00173DAD" w:rsidRPr="00920918" w:rsidTr="00B1104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Полевая,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CB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6789"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</w:tc>
        <w:tc>
          <w:tcPr>
            <w:tcW w:w="2393" w:type="dxa"/>
            <w:vAlign w:val="bottom"/>
          </w:tcPr>
          <w:p w:rsidR="00173DAD" w:rsidRPr="00CB084A" w:rsidRDefault="005A6789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16:18:080101:382</w:t>
            </w:r>
          </w:p>
        </w:tc>
      </w:tr>
      <w:tr w:rsidR="00173DAD" w:rsidRPr="00920918" w:rsidTr="00320743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173DAD" w:rsidRPr="00CB084A" w:rsidRDefault="00173DAD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</w:t>
            </w:r>
            <w:r w:rsidR="005A6789"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ло Большой </w:t>
            </w:r>
            <w:proofErr w:type="spellStart"/>
            <w:r w:rsidR="005A6789"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="005A6789" w:rsidRPr="00CB084A">
              <w:rPr>
                <w:rFonts w:ascii="Times New Roman" w:hAnsi="Times New Roman" w:cs="Times New Roman"/>
                <w:sz w:val="20"/>
                <w:szCs w:val="20"/>
              </w:rPr>
              <w:t>, улица Ленина</w:t>
            </w: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5A6789"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кв.1</w:t>
            </w:r>
          </w:p>
        </w:tc>
        <w:tc>
          <w:tcPr>
            <w:tcW w:w="2393" w:type="dxa"/>
            <w:vAlign w:val="bottom"/>
          </w:tcPr>
          <w:p w:rsidR="00173DAD" w:rsidRPr="00CB084A" w:rsidRDefault="005A6789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16:18:080101:391</w:t>
            </w:r>
          </w:p>
        </w:tc>
      </w:tr>
      <w:tr w:rsidR="005A6789" w:rsidRPr="00920918" w:rsidTr="00320743">
        <w:tc>
          <w:tcPr>
            <w:tcW w:w="959" w:type="dxa"/>
          </w:tcPr>
          <w:p w:rsidR="005A6789" w:rsidRPr="00920918" w:rsidRDefault="005A6789" w:rsidP="005A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A6789" w:rsidRPr="00CB084A" w:rsidRDefault="005A6789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5A6789" w:rsidRPr="00CB084A" w:rsidRDefault="005A6789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Ленина,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д. 2, кв.2</w:t>
            </w:r>
          </w:p>
        </w:tc>
        <w:tc>
          <w:tcPr>
            <w:tcW w:w="2393" w:type="dxa"/>
            <w:vAlign w:val="bottom"/>
          </w:tcPr>
          <w:p w:rsidR="005A6789" w:rsidRPr="00CB084A" w:rsidRDefault="005A6789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16:18:080101:392</w:t>
            </w:r>
          </w:p>
        </w:tc>
      </w:tr>
      <w:tr w:rsidR="005A6789" w:rsidRPr="00920918" w:rsidTr="00320743">
        <w:tc>
          <w:tcPr>
            <w:tcW w:w="959" w:type="dxa"/>
          </w:tcPr>
          <w:p w:rsidR="005A6789" w:rsidRDefault="005A6789" w:rsidP="005A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A6789" w:rsidRPr="00CB084A" w:rsidRDefault="005A6789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5A6789" w:rsidRPr="00CB084A" w:rsidRDefault="005A6789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Ленина,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д. 2, кв.3</w:t>
            </w:r>
          </w:p>
        </w:tc>
        <w:tc>
          <w:tcPr>
            <w:tcW w:w="2393" w:type="dxa"/>
            <w:vAlign w:val="bottom"/>
          </w:tcPr>
          <w:p w:rsidR="005A6789" w:rsidRPr="00CB084A" w:rsidRDefault="005A6789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16:18:080101:393</w:t>
            </w:r>
          </w:p>
        </w:tc>
      </w:tr>
      <w:tr w:rsidR="005A6789" w:rsidRPr="00920918" w:rsidTr="00320743">
        <w:tc>
          <w:tcPr>
            <w:tcW w:w="959" w:type="dxa"/>
          </w:tcPr>
          <w:p w:rsidR="005A6789" w:rsidRDefault="005A6789" w:rsidP="005A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A6789" w:rsidRPr="00CB084A" w:rsidRDefault="005A6789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5A6789" w:rsidRPr="00CB084A" w:rsidRDefault="005A6789" w:rsidP="00CB08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, улица Ленина,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д. 2, кв.4</w:t>
            </w:r>
          </w:p>
        </w:tc>
        <w:tc>
          <w:tcPr>
            <w:tcW w:w="2393" w:type="dxa"/>
            <w:vAlign w:val="bottom"/>
          </w:tcPr>
          <w:p w:rsidR="005A6789" w:rsidRPr="00CB084A" w:rsidRDefault="005A6789" w:rsidP="00CB084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16:18:080101:394</w:t>
            </w:r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36E6C"/>
    <w:rsid w:val="00076FD9"/>
    <w:rsid w:val="000A461D"/>
    <w:rsid w:val="000E1F24"/>
    <w:rsid w:val="00106720"/>
    <w:rsid w:val="001318CE"/>
    <w:rsid w:val="00144D12"/>
    <w:rsid w:val="00173DAD"/>
    <w:rsid w:val="001B1B76"/>
    <w:rsid w:val="00283FD6"/>
    <w:rsid w:val="00286B84"/>
    <w:rsid w:val="00332101"/>
    <w:rsid w:val="0038745D"/>
    <w:rsid w:val="00410E3E"/>
    <w:rsid w:val="004D4C76"/>
    <w:rsid w:val="00504B7D"/>
    <w:rsid w:val="00520146"/>
    <w:rsid w:val="00560B89"/>
    <w:rsid w:val="005A6789"/>
    <w:rsid w:val="006629B4"/>
    <w:rsid w:val="007001D1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63EF4"/>
    <w:rsid w:val="00B41847"/>
    <w:rsid w:val="00BD584D"/>
    <w:rsid w:val="00C634E0"/>
    <w:rsid w:val="00CA76A2"/>
    <w:rsid w:val="00CB084A"/>
    <w:rsid w:val="00CC0A43"/>
    <w:rsid w:val="00CE42B4"/>
    <w:rsid w:val="00D20FA6"/>
    <w:rsid w:val="00DE5417"/>
    <w:rsid w:val="00DF688C"/>
    <w:rsid w:val="00EB30BA"/>
    <w:rsid w:val="00EC2EF4"/>
    <w:rsid w:val="00F009C8"/>
    <w:rsid w:val="00F13286"/>
    <w:rsid w:val="00F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644D-4469-491B-987F-A4DA4BB9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7</cp:revision>
  <cp:lastPrinted>2019-03-11T13:40:00Z</cp:lastPrinted>
  <dcterms:created xsi:type="dcterms:W3CDTF">2019-01-11T06:03:00Z</dcterms:created>
  <dcterms:modified xsi:type="dcterms:W3CDTF">2019-03-11T13:41:00Z</dcterms:modified>
</cp:coreProperties>
</file>